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rPr>
          <w:rFonts w:ascii="方正小标宋简体" w:hAnsi="Times New Roman" w:eastAsia="方正小标宋简体"/>
          <w:sz w:val="44"/>
          <w:szCs w:val="44"/>
        </w:rPr>
      </w:pPr>
    </w:p>
    <w:p>
      <w:pPr>
        <w:spacing w:line="62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lang w:val="en-US" w:eastAsia="zh-CN"/>
        </w:rPr>
        <w:t>银川滨河新区(经济试验区)管理委员会</w:t>
      </w:r>
      <w:r>
        <w:rPr>
          <w:rFonts w:hint="eastAsia" w:ascii="方正小标宋简体" w:hAnsi="Times New Roman" w:eastAsia="方正小标宋简体"/>
          <w:sz w:val="44"/>
          <w:szCs w:val="44"/>
        </w:rPr>
        <w:t>关于中央环保督察反馈意见第</w:t>
      </w:r>
      <w:r>
        <w:rPr>
          <w:rFonts w:hint="eastAsia" w:ascii="方正小标宋简体" w:hAnsi="Times New Roman" w:eastAsia="方正小标宋简体"/>
          <w:sz w:val="44"/>
          <w:szCs w:val="44"/>
          <w:lang w:val="en-US" w:eastAsia="zh-CN"/>
        </w:rPr>
        <w:t>3</w:t>
      </w:r>
      <w:r>
        <w:rPr>
          <w:rFonts w:hint="eastAsia" w:ascii="方正小标宋简体" w:hAnsi="Times New Roman" w:eastAsia="方正小标宋简体"/>
          <w:sz w:val="44"/>
          <w:szCs w:val="44"/>
        </w:rPr>
        <w:t>项整改销号情况公示</w:t>
      </w:r>
      <w:r>
        <w:rPr>
          <w:rFonts w:hint="eastAsia" w:ascii="方正小标宋简体" w:hAnsi="Times New Roman" w:eastAsia="方正小标宋简体"/>
          <w:sz w:val="44"/>
          <w:szCs w:val="44"/>
          <w:lang w:eastAsia="zh-CN"/>
        </w:rPr>
        <w:t>（美邦寰宇）</w:t>
      </w:r>
    </w:p>
    <w:p>
      <w:pPr>
        <w:spacing w:line="560" w:lineRule="exact"/>
        <w:jc w:val="center"/>
        <w:rPr>
          <w:rFonts w:ascii="仿宋_GB2312" w:hAnsi="Times New Roman" w:eastAsia="仿宋_GB2312"/>
          <w:sz w:val="32"/>
          <w:szCs w:val="32"/>
        </w:rPr>
      </w:pPr>
      <w:r>
        <w:rPr>
          <w:rFonts w:hint="eastAsia" w:ascii="仿宋_GB2312" w:hAnsi="Times New Roman" w:eastAsia="仿宋_GB2312"/>
          <w:sz w:val="32"/>
          <w:szCs w:val="32"/>
        </w:rPr>
        <w:t xml:space="preserve">   </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根据自治区《</w:t>
      </w:r>
      <w:r>
        <w:rPr>
          <w:rFonts w:hint="eastAsia" w:ascii="仿宋_GB2312" w:eastAsia="仿宋_GB2312"/>
          <w:sz w:val="32"/>
          <w:szCs w:val="32"/>
        </w:rPr>
        <w:t>关于做好中央第八环境保护督察组反馈意见整改销号工作的通知</w:t>
      </w:r>
      <w:r>
        <w:rPr>
          <w:rFonts w:hint="eastAsia" w:ascii="仿宋_GB2312" w:hAnsi="Times New Roman" w:eastAsia="仿宋_GB2312"/>
          <w:sz w:val="32"/>
          <w:szCs w:val="32"/>
        </w:rPr>
        <w:t>》的要求，现对已完成整改的问题情况进行公示。</w:t>
      </w:r>
    </w:p>
    <w:p>
      <w:pPr>
        <w:pStyle w:val="4"/>
        <w:numPr>
          <w:ilvl w:val="0"/>
          <w:numId w:val="1"/>
        </w:numPr>
        <w:spacing w:line="480" w:lineRule="exact"/>
        <w:ind w:firstLineChars="0"/>
        <w:rPr>
          <w:rFonts w:ascii="黑体" w:hAnsi="黑体" w:eastAsia="黑体"/>
          <w:sz w:val="32"/>
          <w:szCs w:val="32"/>
        </w:rPr>
      </w:pPr>
      <w:r>
        <w:rPr>
          <w:rFonts w:hint="eastAsia" w:ascii="黑体" w:hAnsi="黑体" w:eastAsia="黑体"/>
          <w:sz w:val="32"/>
          <w:szCs w:val="32"/>
        </w:rPr>
        <w:t>中央环境保护督察组反馈问题情况</w:t>
      </w:r>
    </w:p>
    <w:p>
      <w:pPr>
        <w:spacing w:line="480" w:lineRule="exact"/>
        <w:ind w:firstLine="640" w:firstLineChars="200"/>
        <w:rPr>
          <w:rFonts w:ascii="楷体_GB2312" w:eastAsia="楷体_GB2312"/>
          <w:sz w:val="32"/>
          <w:szCs w:val="32"/>
        </w:rPr>
      </w:pPr>
      <w:r>
        <w:rPr>
          <w:rFonts w:hint="eastAsia" w:ascii="仿宋_GB2312" w:eastAsia="仿宋_GB2312"/>
          <w:sz w:val="32"/>
          <w:szCs w:val="32"/>
        </w:rPr>
        <w:t>整改任务第</w:t>
      </w:r>
      <w:r>
        <w:rPr>
          <w:rFonts w:hint="eastAsia" w:ascii="仿宋_GB2312" w:eastAsia="仿宋_GB2312"/>
          <w:sz w:val="32"/>
          <w:szCs w:val="32"/>
          <w:lang w:val="en-US" w:eastAsia="zh-CN"/>
        </w:rPr>
        <w:t>3</w:t>
      </w:r>
      <w:r>
        <w:rPr>
          <w:rFonts w:hint="eastAsia" w:ascii="仿宋_GB2312" w:eastAsia="仿宋_GB2312"/>
          <w:sz w:val="32"/>
          <w:szCs w:val="32"/>
        </w:rPr>
        <w:t>项：</w:t>
      </w:r>
      <w:r>
        <w:rPr>
          <w:rFonts w:hint="eastAsia" w:ascii="楷体_GB2312" w:eastAsia="楷体_GB2312"/>
          <w:sz w:val="32"/>
          <w:szCs w:val="32"/>
        </w:rPr>
        <w:t>2013年至2015年，全区9个县（市、区）在招商引资过程中引进医药、农药、染料中间体等项目近60个，且部分为国家产业政策限制类项目，成为污染治理难点和群众投诉热点。</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牵头（责任）单位：</w:t>
      </w:r>
      <w:r>
        <w:rPr>
          <w:rFonts w:hint="eastAsia" w:ascii="仿宋_GB2312" w:eastAsia="仿宋_GB2312"/>
          <w:sz w:val="32"/>
          <w:szCs w:val="32"/>
          <w:lang w:val="en-US" w:eastAsia="zh-CN"/>
        </w:rPr>
        <w:t>银川滨河新区(经济试验区)管理委员会</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整改目标：</w:t>
      </w:r>
      <w:r>
        <w:rPr>
          <w:rFonts w:hint="eastAsia" w:ascii="仿宋_GB2312" w:eastAsia="仿宋_GB2312"/>
          <w:sz w:val="32"/>
          <w:szCs w:val="32"/>
          <w:lang w:val="en-US" w:eastAsia="zh-CN"/>
        </w:rPr>
        <w:t>严格落实国家和自治区相关产业政策规定,从严把关产业政策限制类项目建设;开展医药、农药、染料中间体等项目排查，2017年12月底前依法取缔不符合产业政策的企业。</w:t>
      </w:r>
    </w:p>
    <w:p>
      <w:pPr>
        <w:spacing w:line="4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整改完成情况：</w:t>
      </w:r>
      <w:r>
        <w:rPr>
          <w:rFonts w:hint="eastAsia" w:ascii="仿宋_GB2312" w:eastAsia="仿宋_GB2312"/>
          <w:sz w:val="32"/>
          <w:szCs w:val="32"/>
          <w:lang w:eastAsia="zh-CN"/>
        </w:rPr>
        <w:t>通过查阅国家产业政策限制类项目清单内容、《自治区人民政府关于发布宁夏回族自治区企业投资项目核准限制和淘汰类产业目录的通知》（宁政发〔</w:t>
      </w:r>
      <w:r>
        <w:rPr>
          <w:rFonts w:hint="eastAsia" w:ascii="仿宋_GB2312" w:eastAsia="仿宋_GB2312"/>
          <w:sz w:val="32"/>
          <w:szCs w:val="32"/>
          <w:lang w:val="en-US" w:eastAsia="zh-CN"/>
        </w:rPr>
        <w:t>2014</w:t>
      </w:r>
      <w:r>
        <w:rPr>
          <w:rFonts w:hint="eastAsia" w:ascii="仿宋_GB2312" w:eastAsia="仿宋_GB2312"/>
          <w:sz w:val="32"/>
          <w:szCs w:val="32"/>
          <w:lang w:eastAsia="zh-CN"/>
        </w:rPr>
        <w:t>〕</w:t>
      </w:r>
      <w:r>
        <w:rPr>
          <w:rFonts w:hint="eastAsia" w:ascii="仿宋_GB2312" w:eastAsia="仿宋_GB2312"/>
          <w:sz w:val="32"/>
          <w:szCs w:val="32"/>
          <w:lang w:val="en-US" w:eastAsia="zh-CN"/>
        </w:rPr>
        <w:t>116号</w:t>
      </w:r>
      <w:r>
        <w:rPr>
          <w:rFonts w:hint="eastAsia" w:ascii="仿宋_GB2312" w:eastAsia="仿宋_GB2312"/>
          <w:sz w:val="32"/>
          <w:szCs w:val="32"/>
          <w:lang w:eastAsia="zh-CN"/>
        </w:rPr>
        <w:t>），宁夏美邦寰宇化学有限公司四氢呋喃、丁醇等精细化工产品生产项目不属于国家产业政策限制类的产业项目。</w:t>
      </w:r>
    </w:p>
    <w:p>
      <w:pPr>
        <w:spacing w:line="4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整改验收情况：</w:t>
      </w:r>
      <w:r>
        <w:rPr>
          <w:rFonts w:hint="eastAsia" w:ascii="仿宋_GB2312" w:eastAsia="仿宋_GB2312"/>
          <w:sz w:val="32"/>
          <w:szCs w:val="32"/>
          <w:lang w:eastAsia="zh-CN"/>
        </w:rPr>
        <w:t>经过实地考察企业生产工艺及产品，所有产品及生产装置不在核准限制和淘汰类产业目录中，宁夏美邦寰宇化学有限公司在生产过程中工艺技术先进，无废水废气排放，不对环境产生不良影响。</w:t>
      </w:r>
    </w:p>
    <w:p>
      <w:pPr>
        <w:spacing w:line="480" w:lineRule="exact"/>
        <w:rPr>
          <w:rFonts w:hint="eastAsia" w:ascii="仿宋_GB2312" w:eastAsia="仿宋_GB2312"/>
          <w:sz w:val="32"/>
          <w:szCs w:val="32"/>
          <w:lang w:eastAsia="zh-CN"/>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以上整改情况向社会公示，如有异议，请以书面或电话形式向</w:t>
      </w:r>
      <w:r>
        <w:rPr>
          <w:rFonts w:hint="eastAsia" w:ascii="仿宋_GB2312" w:eastAsia="仿宋_GB2312"/>
          <w:sz w:val="32"/>
          <w:szCs w:val="32"/>
          <w:lang w:val="en-US" w:eastAsia="zh-CN"/>
        </w:rPr>
        <w:t>银川滨河新区(经济试验区)经贸发展招商局</w:t>
      </w:r>
      <w:r>
        <w:rPr>
          <w:rFonts w:hint="eastAsia" w:ascii="仿宋_GB2312" w:eastAsia="仿宋_GB2312"/>
          <w:sz w:val="32"/>
          <w:szCs w:val="32"/>
        </w:rPr>
        <w:t>进行反馈。</w:t>
      </w:r>
    </w:p>
    <w:p>
      <w:pPr>
        <w:spacing w:line="480" w:lineRule="exact"/>
        <w:ind w:firstLine="640" w:firstLineChars="200"/>
        <w:rPr>
          <w:rFonts w:ascii="仿宋_GB2312" w:eastAsia="仿宋_GB2312"/>
          <w:spacing w:val="-6"/>
          <w:sz w:val="32"/>
          <w:szCs w:val="32"/>
        </w:rPr>
      </w:pPr>
      <w:r>
        <w:rPr>
          <w:rFonts w:hint="eastAsia" w:ascii="仿宋_GB2312" w:eastAsia="仿宋_GB2312"/>
          <w:sz w:val="32"/>
          <w:szCs w:val="32"/>
        </w:rPr>
        <w:t>公示时间：</w:t>
      </w:r>
      <w:r>
        <w:rPr>
          <w:rFonts w:hint="eastAsia" w:ascii="仿宋_GB2312" w:eastAsia="仿宋_GB2312"/>
          <w:spacing w:val="-6"/>
          <w:sz w:val="32"/>
          <w:szCs w:val="32"/>
        </w:rPr>
        <w:t xml:space="preserve">2017年 </w:t>
      </w:r>
      <w:r>
        <w:rPr>
          <w:rFonts w:hint="eastAsia" w:ascii="仿宋_GB2312" w:eastAsia="仿宋_GB2312"/>
          <w:spacing w:val="-6"/>
          <w:sz w:val="32"/>
          <w:szCs w:val="32"/>
          <w:lang w:val="en-US" w:eastAsia="zh-CN"/>
        </w:rPr>
        <w:t>12</w:t>
      </w:r>
      <w:r>
        <w:rPr>
          <w:rFonts w:hint="eastAsia" w:ascii="仿宋_GB2312" w:eastAsia="仿宋_GB2312"/>
          <w:spacing w:val="-6"/>
          <w:sz w:val="32"/>
          <w:szCs w:val="32"/>
        </w:rPr>
        <w:t>月</w:t>
      </w:r>
      <w:r>
        <w:rPr>
          <w:rFonts w:hint="eastAsia" w:ascii="仿宋_GB2312" w:eastAsia="仿宋_GB2312"/>
          <w:spacing w:val="-6"/>
          <w:sz w:val="32"/>
          <w:szCs w:val="32"/>
          <w:lang w:val="en-US" w:eastAsia="zh-CN"/>
        </w:rPr>
        <w:t>25</w:t>
      </w:r>
      <w:r>
        <w:rPr>
          <w:rFonts w:hint="eastAsia" w:ascii="仿宋_GB2312" w:eastAsia="仿宋_GB2312"/>
          <w:spacing w:val="-6"/>
          <w:sz w:val="32"/>
          <w:szCs w:val="32"/>
        </w:rPr>
        <w:t xml:space="preserve">日至2017年 </w:t>
      </w:r>
      <w:r>
        <w:rPr>
          <w:rFonts w:hint="eastAsia" w:ascii="仿宋_GB2312" w:eastAsia="仿宋_GB2312"/>
          <w:spacing w:val="-6"/>
          <w:sz w:val="32"/>
          <w:szCs w:val="32"/>
          <w:lang w:val="en-US" w:eastAsia="zh-CN"/>
        </w:rPr>
        <w:t>12</w:t>
      </w:r>
      <w:r>
        <w:rPr>
          <w:rFonts w:hint="eastAsia" w:ascii="仿宋_GB2312" w:eastAsia="仿宋_GB2312"/>
          <w:spacing w:val="-6"/>
          <w:sz w:val="32"/>
          <w:szCs w:val="32"/>
        </w:rPr>
        <w:t>月</w:t>
      </w:r>
      <w:r>
        <w:rPr>
          <w:rFonts w:hint="eastAsia" w:ascii="仿宋_GB2312" w:eastAsia="仿宋_GB2312"/>
          <w:spacing w:val="-6"/>
          <w:sz w:val="32"/>
          <w:szCs w:val="32"/>
          <w:lang w:val="en-US" w:eastAsia="zh-CN"/>
        </w:rPr>
        <w:t>31</w:t>
      </w:r>
      <w:r>
        <w:rPr>
          <w:rFonts w:hint="eastAsia" w:ascii="仿宋_GB2312" w:eastAsia="仿宋_GB2312"/>
          <w:spacing w:val="-6"/>
          <w:sz w:val="32"/>
          <w:szCs w:val="32"/>
        </w:rPr>
        <w:t>日，共</w:t>
      </w:r>
      <w:r>
        <w:rPr>
          <w:rFonts w:hint="eastAsia" w:ascii="仿宋_GB2312" w:eastAsia="仿宋_GB2312"/>
          <w:spacing w:val="-6"/>
          <w:sz w:val="32"/>
          <w:szCs w:val="32"/>
          <w:lang w:val="en-US" w:eastAsia="zh-CN"/>
        </w:rPr>
        <w:t>7</w:t>
      </w:r>
      <w:r>
        <w:rPr>
          <w:rFonts w:hint="eastAsia" w:ascii="仿宋_GB2312" w:eastAsia="仿宋_GB2312"/>
          <w:spacing w:val="-6"/>
          <w:sz w:val="32"/>
          <w:szCs w:val="32"/>
        </w:rPr>
        <w:t>个工作日。</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受理部门：</w:t>
      </w:r>
      <w:r>
        <w:rPr>
          <w:rFonts w:hint="eastAsia" w:ascii="仿宋_GB2312" w:eastAsia="仿宋_GB2312"/>
          <w:sz w:val="32"/>
          <w:szCs w:val="32"/>
          <w:lang w:val="en-US" w:eastAsia="zh-CN"/>
        </w:rPr>
        <w:t>银川滨河新区(经济试验区)经贸发展招商局</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银川市环保局滨河工作站</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4033104  4033048</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联系地址：</w:t>
      </w:r>
      <w:r>
        <w:rPr>
          <w:rFonts w:hint="eastAsia" w:ascii="仿宋_GB2312" w:eastAsia="仿宋_GB2312"/>
          <w:sz w:val="32"/>
          <w:szCs w:val="32"/>
          <w:lang w:val="en-US" w:eastAsia="zh-CN"/>
        </w:rPr>
        <w:t>银川滨河新区创新大厦A座416、415室</w:t>
      </w:r>
    </w:p>
    <w:p>
      <w:pPr>
        <w:spacing w:line="320" w:lineRule="exact"/>
        <w:ind w:firstLine="640" w:firstLineChars="200"/>
        <w:rPr>
          <w:rFonts w:ascii="仿宋_GB2312" w:eastAsia="仿宋_GB2312"/>
          <w:sz w:val="32"/>
          <w:szCs w:val="32"/>
        </w:rPr>
      </w:pPr>
    </w:p>
    <w:p>
      <w:pPr>
        <w:spacing w:line="480" w:lineRule="exact"/>
        <w:ind w:firstLine="640" w:firstLineChars="200"/>
        <w:jc w:val="center"/>
        <w:rPr>
          <w:rFonts w:hint="eastAsia" w:ascii="仿宋_GB2312" w:eastAsia="仿宋_GB2312"/>
          <w:sz w:val="32"/>
          <w:szCs w:val="32"/>
          <w:lang w:val="en-US" w:eastAsia="zh-CN"/>
        </w:rPr>
      </w:pPr>
    </w:p>
    <w:p>
      <w:pPr>
        <w:spacing w:line="480" w:lineRule="exact"/>
        <w:ind w:firstLine="640" w:firstLineChars="200"/>
        <w:jc w:val="center"/>
        <w:rPr>
          <w:rFonts w:hint="eastAsia" w:ascii="仿宋_GB2312" w:eastAsia="仿宋_GB2312"/>
          <w:sz w:val="32"/>
          <w:szCs w:val="32"/>
          <w:lang w:val="en-US" w:eastAsia="zh-CN"/>
        </w:rPr>
      </w:pPr>
    </w:p>
    <w:p>
      <w:pPr>
        <w:spacing w:line="480" w:lineRule="exact"/>
        <w:ind w:firstLine="640" w:firstLineChars="20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银川滨河新区(经济试验区)</w:t>
      </w:r>
    </w:p>
    <w:p>
      <w:pPr>
        <w:spacing w:line="480" w:lineRule="exact"/>
        <w:ind w:firstLine="640" w:firstLineChars="200"/>
        <w:jc w:val="center"/>
        <w:rPr>
          <w:rFonts w:ascii="仿宋_GB2312" w:hAnsi="Times New Roman" w:eastAsia="仿宋_GB2312"/>
          <w:sz w:val="32"/>
          <w:szCs w:val="32"/>
        </w:rPr>
      </w:pPr>
      <w:r>
        <w:rPr>
          <w:rFonts w:hint="eastAsia" w:ascii="仿宋_GB2312" w:eastAsia="仿宋_GB2312"/>
          <w:sz w:val="32"/>
          <w:szCs w:val="32"/>
          <w:lang w:val="en-US" w:eastAsia="zh-CN"/>
        </w:rPr>
        <w:t xml:space="preserve">                    管</w:t>
      </w:r>
      <w:bookmarkStart w:id="0" w:name="_GoBack"/>
      <w:bookmarkEnd w:id="0"/>
      <w:r>
        <w:rPr>
          <w:rFonts w:hint="eastAsia" w:ascii="仿宋_GB2312" w:eastAsia="仿宋_GB2312"/>
          <w:sz w:val="32"/>
          <w:szCs w:val="32"/>
          <w:lang w:val="en-US" w:eastAsia="zh-CN"/>
        </w:rPr>
        <w:t>理委员会</w:t>
      </w:r>
    </w:p>
    <w:p>
      <w:pPr>
        <w:spacing w:line="460" w:lineRule="exact"/>
        <w:ind w:right="880"/>
        <w:rPr>
          <w:rFonts w:ascii="仿宋_GB2312" w:hAnsi="Times New Roman" w:eastAsia="仿宋_GB2312"/>
          <w:sz w:val="32"/>
          <w:szCs w:val="32"/>
        </w:rPr>
      </w:pP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2017年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25</w:t>
      </w:r>
      <w:r>
        <w:rPr>
          <w:rFonts w:hint="eastAsia" w:ascii="仿宋_GB2312" w:hAnsi="Times New Roman" w:eastAsia="仿宋_GB2312"/>
          <w:sz w:val="32"/>
          <w:szCs w:val="32"/>
        </w:rPr>
        <w:t>日</w:t>
      </w:r>
    </w:p>
    <w:p>
      <w:pPr>
        <w:spacing w:line="620" w:lineRule="exact"/>
        <w:rPr>
          <w:rFonts w:hint="eastAsia" w:ascii="黑体" w:hAnsi="黑体" w:eastAsia="黑体"/>
          <w:sz w:val="32"/>
          <w:szCs w:val="32"/>
        </w:rPr>
      </w:pPr>
    </w:p>
    <w:p>
      <w:pPr>
        <w:spacing w:line="620" w:lineRule="exact"/>
        <w:rPr>
          <w:rFonts w:hint="eastAsia" w:ascii="黑体" w:hAnsi="黑体" w:eastAsia="黑体"/>
          <w:sz w:val="32"/>
          <w:szCs w:val="32"/>
        </w:rPr>
      </w:pPr>
    </w:p>
    <w:p>
      <w:pPr>
        <w:spacing w:line="620" w:lineRule="exact"/>
        <w:rPr>
          <w:rFonts w:hint="eastAsia" w:ascii="黑体" w:hAnsi="黑体" w:eastAsia="黑体"/>
          <w:sz w:val="32"/>
          <w:szCs w:val="32"/>
        </w:rPr>
      </w:pPr>
    </w:p>
    <w:p>
      <w:pPr>
        <w:spacing w:line="620" w:lineRule="exact"/>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25D51"/>
    <w:multiLevelType w:val="multilevel"/>
    <w:tmpl w:val="56425D51"/>
    <w:lvl w:ilvl="0" w:tentative="0">
      <w:start w:val="0"/>
      <w:numFmt w:val="none"/>
      <w:lvlText w:val="一、"/>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A25FD"/>
    <w:rsid w:val="14721D5C"/>
    <w:rsid w:val="14A56D15"/>
    <w:rsid w:val="1BEF348A"/>
    <w:rsid w:val="48CA25FD"/>
    <w:rsid w:val="7B8724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2017-12-29T03:45:00Z</dcterms:created>
  <dc:creator>Administrator</dc:creator>
  <cp:lastModifiedBy>街角阳光</cp:lastModifiedBy>
  <cp:lastPrinted>2017-12-29T07:10:00Z</cp:lastPrinted>
  <dcterms:modified xsi:type="dcterms:W3CDTF">2018-01-02T01:13:26Z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