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第二届全国名中医推荐人选简介</w:t>
      </w:r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56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卢化平：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，汉族，77岁，中共党员，籍贯河南省焦作市，退休返聘于银川市中医医院。1966年7月毕业于宁夏中医学校中医班，中医主任医师。从事中医临床55年来，身体力行张仲景、孙思邈所提出的为医者之境界，不论贫贱富贵、亲疏远近，一视同仁、悉心诊治，常有远道而来尤其边远地区及周边内蒙古、陕西、甘肃等省区慕名就诊者。参加国家“七五”科技攻关课题“冠状动脉粥样斑块消退药物及其机理研究”，1991年荣获国家中医药管理局科技进步三等奖，主持“十五”科技攻关计划“名老中医学术思想及经验传承研究”分课题“卢化平学术思想、经验传承研究”，通过了验收并被表彰。发表学术论文8篇，参编学术专著3部。为国家中医药管理局全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老中医药专家学术经验继承工作指导老师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，全国首批中医药传承博士后合作导师，自治区名中医。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李培润：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男，汉族，57岁，群众，籍贯宁夏同心县，在职，现任宁夏回族自治区中医医院暨中医研究院中医主任医师。1981年12月毕业于宁夏新医学校中医班，后于安徽中医学院、宁夏医科大中医系深造。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从事中医临床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工作39年来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继承古法，又善于创新，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辨证论治，纯中药治疗各科常见病和疑难杂病，取得显著疗效，深受患者信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和欢迎。累计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接诊约30万余人次，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年接诊患者近1.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万人次。患者广泛分布于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区内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及陕、甘、蒙、青等周边地区。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主持自治区厅局级科研课题4项，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发表学术论文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10篇，参编学术著作1部。为国家中医药管理局全国优秀中医临床人才、全国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老中医药专家学术经验继承工作指导老师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，中共中央、国务院授予“全国先进工作者”称号，自治区名中医、“自治区中医药突出贡献奖”获得者。</w:t>
      </w:r>
    </w:p>
    <w:p>
      <w:pPr>
        <w:numPr>
          <w:ilvl w:val="0"/>
          <w:numId w:val="1"/>
        </w:numPr>
        <w:spacing w:line="600" w:lineRule="exact"/>
        <w:ind w:left="0" w:leftChars="0" w:firstLine="562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马玉宝：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男，汉族，59岁，九三学社成员，籍贯宁夏中宁县，现任宁夏医科大学中医学院副院长、宁夏医科大学总医院中医科主任，主任医师、教授，硕士研究生导师。1983年毕业于宁夏医学院临床医学系，毕业后从事中西医结合临床工作。1987年调入宁夏医学院附属医院中医科工作。开始研究经络及相关问题，提出经络学说是中医学的灵魂等学术观点，撰写学术论文100余篇，在国家级及核心期刊上以第一作者公开发表学术论文70余篇，参与编写专著3部。为国家中医药管理局全国优秀中医临床人才、全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 w:eastAsia="zh-CN"/>
        </w:rPr>
        <w:t>老中医药专家学术经验继承工作指导老师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。自治区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 w:eastAsia="zh-CN"/>
        </w:rPr>
        <w:t>新冠肺炎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救治专家组成员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2020年被九三学社中央委员会评为九三学社抗击新冠肺炎疫情先进个人。</w:t>
      </w:r>
    </w:p>
    <w:p>
      <w:pPr>
        <w:pStyle w:val="2"/>
        <w:ind w:firstLine="562" w:firstLineChars="200"/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四、杨仓良：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男，汉族，67岁，中共党员，籍贯陕西眉县，宁夏秦杨中医医院院长，中医主任医师。1970年跟师家乡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民间老中医学习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从事中医临床针灸及中药调配工作；1972年底参军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任卫生员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；1988年解放军第一军医大学中医班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毕业，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1992年创办宁夏秦杨风湿病医院，从事风湿病及疑难病的中医临床治疗，创新中医“毒邪学说”和“脏腑平衡学说”理论，“以毒攻毒”治疗类风湿关节炎等50余种疑难病，对“毒剧中药”“有毒中药”、“动物药”进行文献整理研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主编出版6本医学专著，发表论文70多篇，获得中国人民解放军、中国民族医药学会、自治区等四等奖以上科技进步奖6项，全国学术著作一等奖1项。为国家中医药管理局全国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老中医药专家学术经验继承工作指导老师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，自治区名中医。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6DF"/>
    <w:multiLevelType w:val="singleLevel"/>
    <w:tmpl w:val="000146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31D7"/>
    <w:rsid w:val="01856231"/>
    <w:rsid w:val="56EE680E"/>
    <w:rsid w:val="6FE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2021-12-01T03:36:00Z</dcterms:created>
  <dc:creator>Lenovo</dc:creator>
  <cp:lastModifiedBy>Lenovo</cp:lastModifiedBy>
  <dcterms:modified xsi:type="dcterms:W3CDTF">2021-12-01T03:38:31Z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